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1BC" w:rsidRDefault="000A31BC" w:rsidP="006D00A4">
      <w:pPr>
        <w:pStyle w:val="Bezmezer1"/>
        <w:jc w:val="center"/>
        <w:rPr>
          <w:b/>
          <w:sz w:val="28"/>
          <w:szCs w:val="28"/>
        </w:rPr>
      </w:pPr>
    </w:p>
    <w:p w:rsidR="00A231F7" w:rsidRPr="0034654D" w:rsidRDefault="00A231F7" w:rsidP="00A231F7">
      <w:pPr>
        <w:pStyle w:val="Bezmezer1"/>
        <w:jc w:val="center"/>
        <w:rPr>
          <w:b/>
          <w:sz w:val="24"/>
          <w:szCs w:val="24"/>
        </w:rPr>
      </w:pPr>
      <w:r w:rsidRPr="0034654D">
        <w:rPr>
          <w:b/>
          <w:sz w:val="24"/>
          <w:szCs w:val="24"/>
        </w:rPr>
        <w:t>Z á p i s  č. 1</w:t>
      </w:r>
    </w:p>
    <w:p w:rsidR="00A231F7" w:rsidRPr="00B07632" w:rsidRDefault="00A231F7" w:rsidP="00A231F7">
      <w:pPr>
        <w:pStyle w:val="Bezmezer1"/>
        <w:jc w:val="center"/>
        <w:rPr>
          <w:b/>
        </w:rPr>
      </w:pPr>
      <w:r w:rsidRPr="00B07632">
        <w:rPr>
          <w:b/>
        </w:rPr>
        <w:t xml:space="preserve">ze schůze Kontrolní komise Bytového družstva Matěje Kopeckého 512 a 513 </w:t>
      </w:r>
    </w:p>
    <w:p w:rsidR="00A231F7" w:rsidRPr="00B07632" w:rsidRDefault="00A231F7" w:rsidP="00A231F7">
      <w:pPr>
        <w:pStyle w:val="Bezmezer1"/>
        <w:pBdr>
          <w:bottom w:val="single" w:sz="12" w:space="1" w:color="auto"/>
        </w:pBdr>
        <w:jc w:val="center"/>
        <w:rPr>
          <w:b/>
        </w:rPr>
      </w:pPr>
      <w:r w:rsidRPr="00B07632">
        <w:rPr>
          <w:b/>
        </w:rPr>
        <w:t xml:space="preserve">konané dne </w:t>
      </w:r>
      <w:r>
        <w:rPr>
          <w:b/>
        </w:rPr>
        <w:t>12</w:t>
      </w:r>
      <w:r w:rsidRPr="00B07632">
        <w:rPr>
          <w:b/>
        </w:rPr>
        <w:t>. 02. 202</w:t>
      </w:r>
      <w:r>
        <w:rPr>
          <w:b/>
        </w:rPr>
        <w:t>4</w:t>
      </w:r>
    </w:p>
    <w:p w:rsidR="00A231F7" w:rsidRPr="009010B5" w:rsidRDefault="00A231F7" w:rsidP="00A231F7">
      <w:pPr>
        <w:pStyle w:val="Bezmezer1"/>
        <w:rPr>
          <w:b/>
          <w:sz w:val="24"/>
          <w:szCs w:val="24"/>
        </w:rPr>
      </w:pPr>
    </w:p>
    <w:p w:rsidR="00A231F7" w:rsidRPr="009010B5" w:rsidRDefault="00A231F7" w:rsidP="00A231F7">
      <w:pPr>
        <w:pStyle w:val="Bezmezer1"/>
        <w:rPr>
          <w:b/>
          <w:sz w:val="24"/>
          <w:szCs w:val="24"/>
        </w:rPr>
      </w:pPr>
    </w:p>
    <w:p w:rsidR="00A231F7" w:rsidRPr="00B07632" w:rsidRDefault="00A231F7" w:rsidP="00A231F7">
      <w:pPr>
        <w:spacing w:after="0" w:line="240" w:lineRule="auto"/>
        <w:rPr>
          <w:rFonts w:eastAsia="Calibri" w:cs="Calibri"/>
          <w:b/>
        </w:rPr>
      </w:pPr>
      <w:r w:rsidRPr="00B07632">
        <w:rPr>
          <w:b/>
          <w:u w:val="single"/>
        </w:rPr>
        <w:t>Účast:</w:t>
      </w:r>
      <w:r w:rsidRPr="00B07632">
        <w:rPr>
          <w:b/>
        </w:rPr>
        <w:t xml:space="preserve"> </w:t>
      </w:r>
      <w:r w:rsidRPr="00B07632">
        <w:t xml:space="preserve">p. Petr Banach, p. Marcela Černíková, p. </w:t>
      </w:r>
      <w:r w:rsidRPr="00B07632">
        <w:rPr>
          <w:rFonts w:eastAsia="Calibri" w:cs="Calibri"/>
        </w:rPr>
        <w:t>Lukáš Kraus</w:t>
      </w:r>
      <w:r w:rsidRPr="00B07632">
        <w:rPr>
          <w:rFonts w:eastAsia="Calibri" w:cs="Calibri"/>
          <w:b/>
        </w:rPr>
        <w:t xml:space="preserve"> </w:t>
      </w:r>
    </w:p>
    <w:p w:rsidR="00A231F7" w:rsidRPr="00B07632" w:rsidRDefault="00A231F7" w:rsidP="00A231F7">
      <w:pPr>
        <w:pStyle w:val="Bezmezer1"/>
      </w:pPr>
    </w:p>
    <w:p w:rsidR="00A231F7" w:rsidRPr="00B07632" w:rsidRDefault="00A231F7" w:rsidP="00A231F7">
      <w:r w:rsidRPr="00B07632">
        <w:rPr>
          <w:b/>
          <w:u w:val="single"/>
        </w:rPr>
        <w:t>Program:</w:t>
      </w:r>
      <w:r w:rsidRPr="00B07632">
        <w:t xml:space="preserve"> viz text uvedený níže</w:t>
      </w:r>
    </w:p>
    <w:p w:rsidR="00A231F7" w:rsidRDefault="00B16FA1" w:rsidP="00ED7060">
      <w:pPr>
        <w:pStyle w:val="Bezmezer"/>
        <w:ind w:left="284" w:hanging="284"/>
      </w:pPr>
      <w:r>
        <w:t>1) Byly projednány výsledky jednotlivých kontrol, zaměřených na v</w:t>
      </w:r>
      <w:r w:rsidR="000050C7">
        <w:t xml:space="preserve">eškeré </w:t>
      </w:r>
      <w:r>
        <w:t>činnosti spojené s hospodařením BD</w:t>
      </w:r>
      <w:r w:rsidR="000050C7">
        <w:t xml:space="preserve"> ve IV</w:t>
      </w:r>
      <w:r>
        <w:t>.</w:t>
      </w:r>
      <w:r w:rsidR="000050C7">
        <w:t xml:space="preserve"> čtvrtletí r</w:t>
      </w:r>
      <w:r w:rsidR="00ED7060">
        <w:t>oku</w:t>
      </w:r>
      <w:r w:rsidR="000050C7">
        <w:t xml:space="preserve"> 2023. </w:t>
      </w:r>
      <w:r w:rsidR="00204BF5">
        <w:t>Ze strany kontrolní komise</w:t>
      </w:r>
      <w:r w:rsidR="000050C7">
        <w:t xml:space="preserve"> ne</w:t>
      </w:r>
      <w:r w:rsidR="00890B50">
        <w:t xml:space="preserve">byly </w:t>
      </w:r>
      <w:r w:rsidR="00ED7060">
        <w:t xml:space="preserve">shledány </w:t>
      </w:r>
      <w:r w:rsidR="00471684">
        <w:br/>
      </w:r>
      <w:r w:rsidR="000050C7">
        <w:t xml:space="preserve">k této činnosti </w:t>
      </w:r>
      <w:r w:rsidR="00890B50">
        <w:t xml:space="preserve">výhrady, a lze konstatovat, že </w:t>
      </w:r>
      <w:r w:rsidR="00ED7060">
        <w:t xml:space="preserve">ze strany </w:t>
      </w:r>
      <w:r w:rsidR="00890B50">
        <w:t>představenstv</w:t>
      </w:r>
      <w:r w:rsidR="00ED7060">
        <w:t>a</w:t>
      </w:r>
      <w:r w:rsidR="00890B50">
        <w:t xml:space="preserve"> BD </w:t>
      </w:r>
      <w:r w:rsidR="00121EFD">
        <w:t>byla důsledně</w:t>
      </w:r>
      <w:r w:rsidR="00ED7060">
        <w:t xml:space="preserve"> </w:t>
      </w:r>
      <w:r w:rsidR="00890B50">
        <w:t>dodrž</w:t>
      </w:r>
      <w:r w:rsidR="00ED7060">
        <w:t xml:space="preserve">ovaná </w:t>
      </w:r>
      <w:r w:rsidR="00890B50">
        <w:t>platn</w:t>
      </w:r>
      <w:r w:rsidR="00ED7060">
        <w:t>á</w:t>
      </w:r>
      <w:r w:rsidR="00890B50">
        <w:t xml:space="preserve"> legislativ</w:t>
      </w:r>
      <w:r w:rsidR="00ED7060">
        <w:t>a</w:t>
      </w:r>
      <w:r w:rsidR="00890B50">
        <w:t xml:space="preserve"> a interní předpisy.</w:t>
      </w:r>
    </w:p>
    <w:p w:rsidR="003B100C" w:rsidRDefault="003B100C" w:rsidP="003B100C">
      <w:pPr>
        <w:spacing w:before="120" w:after="0" w:line="240" w:lineRule="auto"/>
        <w:ind w:left="284" w:hanging="284"/>
      </w:pPr>
      <w:r>
        <w:t xml:space="preserve">2) Byl dohodnut harmonogram a konkrétní zaměření kontrolní činnosti, jakož i stanovení </w:t>
      </w:r>
      <w:r w:rsidR="00471684">
        <w:br/>
      </w:r>
      <w:r>
        <w:t xml:space="preserve">konkrétní zodpovědnosti členů kontrolní komise za provedení dílčích kontrol v průběhu </w:t>
      </w:r>
      <w:r w:rsidR="00471684">
        <w:br/>
      </w:r>
      <w:r>
        <w:t xml:space="preserve">I. čtvrtletí roku 2024. </w:t>
      </w:r>
    </w:p>
    <w:p w:rsidR="003F0AF6" w:rsidRDefault="00ED7060" w:rsidP="00ED7060">
      <w:pPr>
        <w:spacing w:before="120" w:after="0" w:line="240" w:lineRule="auto"/>
        <w:ind w:left="284" w:hanging="284"/>
      </w:pPr>
      <w:r>
        <w:t xml:space="preserve">3) Celkové zhodnocení kontrolní činnosti za r. 2023, bude provedeno kontrolní komisí </w:t>
      </w:r>
      <w:r w:rsidR="003B100C">
        <w:t xml:space="preserve">v průběhu měsíce dubna a května, </w:t>
      </w:r>
      <w:r>
        <w:t xml:space="preserve">po obdržení veškerých písemných materiálů, týkajících se účetnictví </w:t>
      </w:r>
      <w:r w:rsidR="00471684">
        <w:br/>
      </w:r>
      <w:r w:rsidR="002B506C">
        <w:t xml:space="preserve">a hospodaření </w:t>
      </w:r>
      <w:r>
        <w:t xml:space="preserve">BD </w:t>
      </w:r>
      <w:r w:rsidR="002B506C">
        <w:t>v roce</w:t>
      </w:r>
      <w:r>
        <w:t xml:space="preserve"> 2023, zpracovaných účetní firmou Tesař.</w:t>
      </w:r>
      <w:r w:rsidR="003B100C">
        <w:t xml:space="preserve"> </w:t>
      </w:r>
    </w:p>
    <w:p w:rsidR="00ED7060" w:rsidRDefault="003F0AF6" w:rsidP="00ED7060">
      <w:pPr>
        <w:spacing w:before="120" w:after="0" w:line="240" w:lineRule="auto"/>
        <w:ind w:left="284" w:hanging="284"/>
      </w:pPr>
      <w:r>
        <w:t>4) Mimořádná pozornost bude</w:t>
      </w:r>
      <w:r w:rsidR="00204BF5">
        <w:t>,</w:t>
      </w:r>
      <w:r>
        <w:t xml:space="preserve"> ze strany </w:t>
      </w:r>
      <w:r w:rsidR="00204BF5">
        <w:t>kontrolní komise,</w:t>
      </w:r>
      <w:r>
        <w:t xml:space="preserve"> zaměřena na kontrolu </w:t>
      </w:r>
      <w:r w:rsidR="003B100C">
        <w:t>týkající se</w:t>
      </w:r>
      <w:r>
        <w:t xml:space="preserve"> </w:t>
      </w:r>
      <w:r w:rsidR="0034654D">
        <w:t xml:space="preserve">správnosti </w:t>
      </w:r>
      <w:r>
        <w:t>vyúčtování zálohových úhrad za poskytované služby v r. 2023, která bude</w:t>
      </w:r>
      <w:r w:rsidR="0034654D">
        <w:t xml:space="preserve">, firmou Tesař, </w:t>
      </w:r>
      <w:r>
        <w:t>poprvé zpracovaná novým systémem Domsys.</w:t>
      </w:r>
      <w:r w:rsidR="003B100C">
        <w:t xml:space="preserve"> </w:t>
      </w:r>
    </w:p>
    <w:p w:rsidR="0034654D" w:rsidRPr="00B07632" w:rsidRDefault="0034654D" w:rsidP="0034654D">
      <w:pPr>
        <w:spacing w:before="120" w:after="0" w:line="240" w:lineRule="auto"/>
        <w:ind w:left="284" w:hanging="284"/>
      </w:pPr>
      <w:r>
        <w:t xml:space="preserve">5) Další jednání kontrolní komise </w:t>
      </w:r>
      <w:r w:rsidRPr="00B07632">
        <w:t>bud</w:t>
      </w:r>
      <w:r>
        <w:t xml:space="preserve">e uskutečněno operativně podle potřeby, </w:t>
      </w:r>
      <w:r w:rsidR="009E0935">
        <w:t>řádná schůze kontrolní komise se uskuteční v měsíci květnu 2024</w:t>
      </w:r>
      <w:r>
        <w:t xml:space="preserve">. </w:t>
      </w:r>
      <w:r w:rsidRPr="00B07632">
        <w:t xml:space="preserve">  </w:t>
      </w:r>
      <w:r>
        <w:t xml:space="preserve">      </w:t>
      </w:r>
    </w:p>
    <w:p w:rsidR="00B07632" w:rsidRDefault="00B07632" w:rsidP="00464C98"/>
    <w:p w:rsidR="0034654D" w:rsidRPr="00B07632" w:rsidRDefault="0034654D" w:rsidP="0034654D">
      <w:pPr>
        <w:pStyle w:val="Bezmezer"/>
      </w:pPr>
      <w:r w:rsidRPr="00B07632">
        <w:t>Zapsala: Marcela Černíková</w:t>
      </w:r>
    </w:p>
    <w:p w:rsidR="0034654D" w:rsidRDefault="0034654D" w:rsidP="0034654D">
      <w:pPr>
        <w:pStyle w:val="Bezmezer"/>
      </w:pPr>
      <w:r w:rsidRPr="00B07632">
        <w:t xml:space="preserve">Dne:  </w:t>
      </w:r>
      <w:r>
        <w:t>12</w:t>
      </w:r>
      <w:r w:rsidRPr="00B07632">
        <w:t xml:space="preserve">. </w:t>
      </w:r>
      <w:r>
        <w:t>0</w:t>
      </w:r>
      <w:r w:rsidRPr="00B07632">
        <w:t>2. 202</w:t>
      </w:r>
      <w:r>
        <w:t>4</w:t>
      </w:r>
      <w:r w:rsidRPr="00B07632">
        <w:t xml:space="preserve">                                                                      </w:t>
      </w:r>
    </w:p>
    <w:p w:rsidR="0034654D" w:rsidRDefault="0034654D" w:rsidP="0034654D">
      <w:pPr>
        <w:pStyle w:val="Bezmezer"/>
      </w:pPr>
      <w:r>
        <w:t xml:space="preserve">                                                                                                     </w:t>
      </w:r>
    </w:p>
    <w:p w:rsidR="0034654D" w:rsidRPr="00B07632" w:rsidRDefault="0034654D" w:rsidP="0034654D">
      <w:pPr>
        <w:pStyle w:val="Bezmezer"/>
      </w:pPr>
      <w:r>
        <w:t xml:space="preserve">                                                                                            </w:t>
      </w:r>
      <w:r w:rsidRPr="00B07632">
        <w:t xml:space="preserve"> -------------------------------------------------</w:t>
      </w:r>
    </w:p>
    <w:p w:rsidR="0034654D" w:rsidRPr="00B07632" w:rsidRDefault="0034654D" w:rsidP="0034654D">
      <w:pPr>
        <w:pStyle w:val="Bezmezer"/>
      </w:pPr>
      <w:r w:rsidRPr="00B07632">
        <w:tab/>
        <w:t xml:space="preserve">                                                                                                   Petr Banach</w:t>
      </w:r>
    </w:p>
    <w:p w:rsidR="0034654D" w:rsidRDefault="0034654D" w:rsidP="0034654D">
      <w:pPr>
        <w:pStyle w:val="Bezmezer"/>
      </w:pPr>
      <w:r w:rsidRPr="00B07632">
        <w:t xml:space="preserve">                                                                                                  </w:t>
      </w:r>
      <w:r>
        <w:t xml:space="preserve"> </w:t>
      </w:r>
      <w:r w:rsidRPr="00B07632">
        <w:t xml:space="preserve"> předseda kontrolní komise</w:t>
      </w:r>
      <w:r w:rsidR="00A55723">
        <w:t xml:space="preserve"> v.</w:t>
      </w:r>
      <w:r w:rsidR="00471684">
        <w:t xml:space="preserve"> </w:t>
      </w:r>
      <w:r w:rsidR="00A55723">
        <w:t>r.</w:t>
      </w:r>
      <w:r w:rsidRPr="00B07632">
        <w:t xml:space="preserve">    </w:t>
      </w:r>
    </w:p>
    <w:p w:rsidR="00850EE1" w:rsidRDefault="00850EE1" w:rsidP="00464C98">
      <w:bookmarkStart w:id="0" w:name="_GoBack"/>
      <w:bookmarkEnd w:id="0"/>
    </w:p>
    <w:sectPr w:rsidR="00850EE1" w:rsidSect="00471684">
      <w:pgSz w:w="11906" w:h="16838"/>
      <w:pgMar w:top="709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E6"/>
    <w:rsid w:val="000050C7"/>
    <w:rsid w:val="00022466"/>
    <w:rsid w:val="000931B6"/>
    <w:rsid w:val="000A31BC"/>
    <w:rsid w:val="00121EFD"/>
    <w:rsid w:val="00141930"/>
    <w:rsid w:val="00145563"/>
    <w:rsid w:val="00152C05"/>
    <w:rsid w:val="00176B55"/>
    <w:rsid w:val="001F49E6"/>
    <w:rsid w:val="00204BF5"/>
    <w:rsid w:val="00205A21"/>
    <w:rsid w:val="002411D0"/>
    <w:rsid w:val="002B506C"/>
    <w:rsid w:val="0034654D"/>
    <w:rsid w:val="003B100C"/>
    <w:rsid w:val="003B5271"/>
    <w:rsid w:val="003F0AF6"/>
    <w:rsid w:val="00464C98"/>
    <w:rsid w:val="00471684"/>
    <w:rsid w:val="004C61A5"/>
    <w:rsid w:val="004E337E"/>
    <w:rsid w:val="0056243D"/>
    <w:rsid w:val="005B0B25"/>
    <w:rsid w:val="00651022"/>
    <w:rsid w:val="006D00A4"/>
    <w:rsid w:val="006E4832"/>
    <w:rsid w:val="00850EE1"/>
    <w:rsid w:val="00890B50"/>
    <w:rsid w:val="009B61B0"/>
    <w:rsid w:val="009D0CF2"/>
    <w:rsid w:val="009E0935"/>
    <w:rsid w:val="009F70E6"/>
    <w:rsid w:val="00A1267A"/>
    <w:rsid w:val="00A231F7"/>
    <w:rsid w:val="00A425FA"/>
    <w:rsid w:val="00A53028"/>
    <w:rsid w:val="00A55723"/>
    <w:rsid w:val="00AC6B76"/>
    <w:rsid w:val="00AE3409"/>
    <w:rsid w:val="00B07632"/>
    <w:rsid w:val="00B16FA1"/>
    <w:rsid w:val="00CA39F1"/>
    <w:rsid w:val="00CA4664"/>
    <w:rsid w:val="00CB1AD4"/>
    <w:rsid w:val="00ED7060"/>
    <w:rsid w:val="00EF080D"/>
    <w:rsid w:val="00F1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60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B1AD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A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1AD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A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A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A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A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A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AD4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AD4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1AD4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1AD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1AD4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1AD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1AD4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1AD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1AD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B1AD4"/>
    <w:pPr>
      <w:spacing w:line="240" w:lineRule="auto"/>
    </w:pPr>
    <w:rPr>
      <w:rFonts w:eastAsiaTheme="minorEastAsia"/>
      <w:b/>
      <w:bCs/>
      <w:smallCaps/>
      <w:color w:val="676A55" w:themeColor="text2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B1AD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CB1AD4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CB1AD4"/>
    <w:pPr>
      <w:numPr>
        <w:ilvl w:val="1"/>
      </w:numPr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CB1AD4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uiPriority w:val="22"/>
    <w:qFormat/>
    <w:rsid w:val="00CB1AD4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CB1AD4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CB1A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B1AD4"/>
  </w:style>
  <w:style w:type="paragraph" w:styleId="Odstavecseseznamem">
    <w:name w:val="List Paragraph"/>
    <w:basedOn w:val="Normln"/>
    <w:uiPriority w:val="34"/>
    <w:qFormat/>
    <w:rsid w:val="00CB1AD4"/>
    <w:pPr>
      <w:spacing w:line="240" w:lineRule="auto"/>
      <w:ind w:left="720" w:hanging="288"/>
      <w:contextualSpacing/>
    </w:pPr>
    <w:rPr>
      <w:color w:val="676A55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CB1AD4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CB1AD4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1AD4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1AD4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CB1AD4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B1AD4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CB1AD4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CB1AD4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CB1AD4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1AD4"/>
    <w:pPr>
      <w:spacing w:before="480" w:line="264" w:lineRule="auto"/>
      <w:outlineLvl w:val="9"/>
    </w:pPr>
    <w:rPr>
      <w:b/>
    </w:rPr>
  </w:style>
  <w:style w:type="paragraph" w:customStyle="1" w:styleId="Bezmezer1">
    <w:name w:val="Bez mezer1"/>
    <w:rsid w:val="006D00A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7060"/>
    <w:pPr>
      <w:spacing w:after="180" w:line="27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B1AD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1AD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1AD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76A55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1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1A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1A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1A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676A55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1A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1A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1AD4"/>
    <w:rPr>
      <w:rFonts w:asciiTheme="majorHAnsi" w:eastAsiaTheme="majorEastAsia" w:hAnsiTheme="majorHAnsi" w:cstheme="majorBidi"/>
      <w:bCs/>
      <w:color w:val="676A55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1AD4"/>
    <w:rPr>
      <w:rFonts w:asciiTheme="majorHAnsi" w:eastAsiaTheme="majorEastAsia" w:hAnsiTheme="majorHAnsi" w:cstheme="majorBidi"/>
      <w:b/>
      <w:bCs/>
      <w:color w:val="A8CDD7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1AD4"/>
    <w:rPr>
      <w:rFonts w:eastAsiaTheme="majorEastAsia" w:cstheme="majorBidi"/>
      <w:b/>
      <w:bCs/>
      <w:color w:val="676A55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1AD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1AD4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1AD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1AD4"/>
    <w:rPr>
      <w:rFonts w:asciiTheme="majorHAnsi" w:eastAsiaTheme="majorEastAsia" w:hAnsiTheme="majorHAnsi" w:cstheme="majorBidi"/>
      <w:i/>
      <w:iCs/>
      <w:color w:val="676A55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1AD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1AD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B1AD4"/>
    <w:pPr>
      <w:spacing w:line="240" w:lineRule="auto"/>
    </w:pPr>
    <w:rPr>
      <w:rFonts w:eastAsiaTheme="minorEastAsia"/>
      <w:b/>
      <w:bCs/>
      <w:smallCaps/>
      <w:color w:val="676A55" w:themeColor="text2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B1AD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CB1AD4"/>
    <w:rPr>
      <w:rFonts w:asciiTheme="majorHAnsi" w:eastAsiaTheme="majorEastAsia" w:hAnsiTheme="majorHAnsi" w:cstheme="majorBidi"/>
      <w:color w:val="676A55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CB1AD4"/>
    <w:pPr>
      <w:numPr>
        <w:ilvl w:val="1"/>
      </w:numPr>
    </w:pPr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CB1AD4"/>
    <w:rPr>
      <w:rFonts w:eastAsiaTheme="majorEastAsia" w:cstheme="majorBidi"/>
      <w:iCs/>
      <w:color w:val="777B62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uiPriority w:val="22"/>
    <w:qFormat/>
    <w:rsid w:val="00CB1AD4"/>
    <w:rPr>
      <w:b/>
      <w:bCs/>
      <w:color w:val="777B62" w:themeColor="text2" w:themeTint="E6"/>
    </w:rPr>
  </w:style>
  <w:style w:type="character" w:styleId="Zvraznn">
    <w:name w:val="Emphasis"/>
    <w:basedOn w:val="Standardnpsmoodstavce"/>
    <w:uiPriority w:val="20"/>
    <w:qFormat/>
    <w:rsid w:val="00CB1AD4"/>
    <w:rPr>
      <w:b w:val="0"/>
      <w:i/>
      <w:iCs/>
      <w:color w:val="676A55" w:themeColor="text2"/>
    </w:rPr>
  </w:style>
  <w:style w:type="paragraph" w:styleId="Bezmezer">
    <w:name w:val="No Spacing"/>
    <w:link w:val="BezmezerChar"/>
    <w:uiPriority w:val="1"/>
    <w:qFormat/>
    <w:rsid w:val="00CB1AD4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CB1AD4"/>
  </w:style>
  <w:style w:type="paragraph" w:styleId="Odstavecseseznamem">
    <w:name w:val="List Paragraph"/>
    <w:basedOn w:val="Normln"/>
    <w:uiPriority w:val="34"/>
    <w:qFormat/>
    <w:rsid w:val="00CB1AD4"/>
    <w:pPr>
      <w:spacing w:line="240" w:lineRule="auto"/>
      <w:ind w:left="720" w:hanging="288"/>
      <w:contextualSpacing/>
    </w:pPr>
    <w:rPr>
      <w:color w:val="676A55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CB1AD4"/>
    <w:pPr>
      <w:pBdr>
        <w:left w:val="single" w:sz="48" w:space="13" w:color="72A376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CB1AD4"/>
    <w:rPr>
      <w:rFonts w:asciiTheme="majorHAnsi" w:eastAsiaTheme="minorEastAsia" w:hAnsiTheme="majorHAnsi"/>
      <w:b/>
      <w:i/>
      <w:iCs/>
      <w:color w:val="72A376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1AD4"/>
    <w:pPr>
      <w:pBdr>
        <w:left w:val="single" w:sz="48" w:space="13" w:color="B0CCB0" w:themeColor="accent2"/>
      </w:pBdr>
      <w:spacing w:before="240" w:after="120" w:line="300" w:lineRule="auto"/>
    </w:pPr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1AD4"/>
    <w:rPr>
      <w:rFonts w:eastAsiaTheme="minorEastAsia"/>
      <w:b/>
      <w:bCs/>
      <w:i/>
      <w:iCs/>
      <w:color w:val="B0CCB0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CB1AD4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CB1AD4"/>
    <w:rPr>
      <w:b/>
      <w:bCs/>
      <w:i/>
      <w:iCs/>
      <w:color w:val="676A55" w:themeColor="text2"/>
    </w:rPr>
  </w:style>
  <w:style w:type="character" w:styleId="Odkazjemn">
    <w:name w:val="Subtle Reference"/>
    <w:basedOn w:val="Standardnpsmoodstavce"/>
    <w:uiPriority w:val="31"/>
    <w:qFormat/>
    <w:rsid w:val="00CB1AD4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CB1AD4"/>
    <w:rPr>
      <w:rFonts w:asciiTheme="minorHAnsi" w:hAnsiTheme="minorHAnsi"/>
      <w:b/>
      <w:bCs/>
      <w:smallCaps/>
      <w:color w:val="676A55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CB1AD4"/>
    <w:rPr>
      <w:rFonts w:asciiTheme="majorHAnsi" w:hAnsiTheme="majorHAnsi"/>
      <w:b/>
      <w:bCs/>
      <w:caps w:val="0"/>
      <w:smallCaps/>
      <w:color w:val="676A55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1AD4"/>
    <w:pPr>
      <w:spacing w:before="480" w:line="264" w:lineRule="auto"/>
      <w:outlineLvl w:val="9"/>
    </w:pPr>
    <w:rPr>
      <w:b/>
    </w:rPr>
  </w:style>
  <w:style w:type="paragraph" w:customStyle="1" w:styleId="Bezmezer1">
    <w:name w:val="Bez mezer1"/>
    <w:rsid w:val="006D00A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Banach</dc:creator>
  <cp:lastModifiedBy>Petr Banach</cp:lastModifiedBy>
  <cp:revision>36</cp:revision>
  <dcterms:created xsi:type="dcterms:W3CDTF">2021-02-26T09:09:00Z</dcterms:created>
  <dcterms:modified xsi:type="dcterms:W3CDTF">2024-05-23T13:56:00Z</dcterms:modified>
</cp:coreProperties>
</file>